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8" w:rsidRPr="00624B60" w:rsidRDefault="001F73E8" w:rsidP="00624B60">
      <w:pPr>
        <w:jc w:val="center"/>
        <w:rPr>
          <w:b/>
          <w:sz w:val="32"/>
          <w:lang w:val="uk-UA"/>
        </w:rPr>
      </w:pPr>
      <w:r w:rsidRPr="00624B60">
        <w:rPr>
          <w:b/>
          <w:sz w:val="32"/>
          <w:lang w:val="uk-UA"/>
        </w:rPr>
        <w:t>Звіт за</w:t>
      </w:r>
      <w:r w:rsidR="009A66EF" w:rsidRPr="00624B60">
        <w:rPr>
          <w:b/>
          <w:sz w:val="32"/>
          <w:lang w:val="uk-UA"/>
        </w:rPr>
        <w:t xml:space="preserve"> рі</w:t>
      </w:r>
      <w:r w:rsidR="00125526" w:rsidRPr="00624B60">
        <w:rPr>
          <w:b/>
          <w:sz w:val="32"/>
          <w:lang w:val="uk-UA"/>
        </w:rPr>
        <w:t xml:space="preserve">к </w:t>
      </w:r>
      <w:r w:rsidRPr="00624B60">
        <w:rPr>
          <w:b/>
          <w:sz w:val="32"/>
          <w:lang w:val="uk-UA"/>
        </w:rPr>
        <w:t>2019р.</w:t>
      </w:r>
    </w:p>
    <w:p w:rsidR="00C84EB2" w:rsidRPr="00624B60" w:rsidRDefault="00693FCD" w:rsidP="00C43A86">
      <w:pPr>
        <w:rPr>
          <w:sz w:val="28"/>
          <w:lang w:val="uk-UA"/>
        </w:rPr>
      </w:pPr>
      <w:r w:rsidRPr="00624B60">
        <w:rPr>
          <w:sz w:val="28"/>
          <w:lang w:val="uk-UA"/>
        </w:rPr>
        <w:t>Витрати:</w:t>
      </w:r>
    </w:p>
    <w:tbl>
      <w:tblPr>
        <w:tblW w:w="15021" w:type="dxa"/>
        <w:tblLook w:val="04A0"/>
      </w:tblPr>
      <w:tblGrid>
        <w:gridCol w:w="1980"/>
        <w:gridCol w:w="1122"/>
        <w:gridCol w:w="1418"/>
        <w:gridCol w:w="1134"/>
        <w:gridCol w:w="1134"/>
        <w:gridCol w:w="1275"/>
        <w:gridCol w:w="987"/>
        <w:gridCol w:w="3408"/>
        <w:gridCol w:w="992"/>
        <w:gridCol w:w="1701"/>
      </w:tblGrid>
      <w:tr w:rsidR="00624B60" w:rsidRPr="00624B60" w:rsidTr="00C43A86">
        <w:trPr>
          <w:trHeight w:val="26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місяць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за підсумком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медичний</w:t>
            </w:r>
            <w:r w:rsid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кабінет</w:t>
            </w:r>
            <w:r w:rsidRPr="00624B60">
              <w:rPr>
                <w:rFonts w:ascii="Calibri" w:hAnsi="Calibri" w:cs="Calibri"/>
                <w:color w:val="FF0000"/>
                <w:sz w:val="20"/>
                <w:szCs w:val="18"/>
                <w:lang w:eastAsia="ru-RU"/>
              </w:rPr>
              <w:t>/ пожежна</w:t>
            </w:r>
            <w:r w:rsidR="00624B60">
              <w:rPr>
                <w:rFonts w:ascii="Calibri" w:hAnsi="Calibri" w:cs="Calibri"/>
                <w:color w:val="FF0000"/>
                <w:sz w:val="20"/>
                <w:szCs w:val="18"/>
                <w:lang w:eastAsia="ru-RU"/>
              </w:rPr>
              <w:t xml:space="preserve"> </w:t>
            </w:r>
            <w:r w:rsidRPr="00624B60">
              <w:rPr>
                <w:rFonts w:ascii="Calibri" w:hAnsi="Calibri" w:cs="Calibri"/>
                <w:color w:val="FF0000"/>
                <w:sz w:val="20"/>
                <w:szCs w:val="18"/>
                <w:lang w:eastAsia="ru-RU"/>
              </w:rPr>
              <w:t>безпека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охорона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будівельн</w:t>
            </w:r>
            <w:r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  <w:t>і</w:t>
            </w:r>
          </w:p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матеріали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побутова</w:t>
            </w:r>
          </w:p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хімія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питна вода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поточнівитрати (придбання МНМА, щодо поточного дрібногоутримання закладу та поточного дрібногосупрводженнянавчального та виховногопроцесу, вартісноюознакою до 6000 грн.(наприклад, дрібний ремонт комп.тех, цвяхі, столярні, садівничіматеріали, матеріали з благоустріюприлеглоїтеріторіі та інш.)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 xml:space="preserve">участь </w:t>
            </w:r>
            <w:r w:rsidR="00624B60"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  <w:t xml:space="preserve"> </w:t>
            </w: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у проектах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супровідн</w:t>
            </w:r>
            <w:r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  <w:t xml:space="preserve">і </w:t>
            </w:r>
            <w:r w:rsidR="00C43A86"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витрати</w:t>
            </w:r>
          </w:p>
          <w:p w:rsid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організації</w:t>
            </w:r>
          </w:p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діяльності ГО</w:t>
            </w:r>
          </w:p>
        </w:tc>
      </w:tr>
      <w:tr w:rsidR="00624B60" w:rsidRPr="00624B60" w:rsidTr="00C43A8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лютий,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42 828,59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1 030,00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3 629,16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6 918,50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5 169,00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3 831,93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2 000,00</w:t>
            </w:r>
          </w:p>
        </w:tc>
      </w:tr>
      <w:tr w:rsidR="00624B60" w:rsidRPr="00624B60" w:rsidTr="00C43A8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березень,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41 935,34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7 690,77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12 141,57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2 103,00</w:t>
            </w:r>
          </w:p>
        </w:tc>
      </w:tr>
      <w:tr w:rsidR="00624B60" w:rsidRPr="00624B60" w:rsidTr="00C43A8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квітень,2019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47 653,95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3 809,06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2 871,00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15 998,89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2 115,00</w:t>
            </w:r>
          </w:p>
        </w:tc>
      </w:tr>
      <w:tr w:rsidR="00624B60" w:rsidRPr="00624B60" w:rsidTr="00C43A8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травень,2019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41 690,33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5 030,87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6 937,50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4 228,96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3 375,00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2 118,00</w:t>
            </w:r>
          </w:p>
        </w:tc>
      </w:tr>
      <w:tr w:rsidR="00624B60" w:rsidRPr="00624B60" w:rsidTr="00C43A8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червень,2019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40 723,73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11 222,87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615,00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24 923,32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2 112,54</w:t>
            </w:r>
          </w:p>
        </w:tc>
      </w:tr>
      <w:tr w:rsidR="00624B60" w:rsidRPr="00624B60" w:rsidTr="00C43A8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липень,2019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77 183,00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30 227,00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44 853,00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2 103,00</w:t>
            </w:r>
          </w:p>
        </w:tc>
      </w:tr>
      <w:tr w:rsidR="00624B60" w:rsidRPr="00624B60" w:rsidTr="00C43A8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серпень,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13 997,00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3 163,00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7 625,00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2 109,00</w:t>
            </w:r>
          </w:p>
        </w:tc>
      </w:tr>
      <w:tr w:rsidR="00624B60" w:rsidRPr="00624B60" w:rsidTr="00C43A8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вересень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23 486,00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FF0000"/>
                <w:sz w:val="20"/>
                <w:szCs w:val="18"/>
                <w:lang w:eastAsia="ru-RU"/>
              </w:rPr>
              <w:t>4 440,00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16 940,00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2 106,00</w:t>
            </w:r>
          </w:p>
        </w:tc>
      </w:tr>
      <w:tr w:rsidR="00624B60" w:rsidRPr="00624B60" w:rsidTr="00C43A86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Default="00624B60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  <w:p w:rsidR="00624B60" w:rsidRPr="00624B60" w:rsidRDefault="00624B60" w:rsidP="00624B60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A86" w:rsidRPr="00624B60" w:rsidRDefault="00C43A86" w:rsidP="00C43A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C43A86" w:rsidRPr="00624B60" w:rsidTr="00C43A86">
        <w:tc>
          <w:tcPr>
            <w:tcW w:w="7280" w:type="dxa"/>
          </w:tcPr>
          <w:tbl>
            <w:tblPr>
              <w:tblW w:w="3940" w:type="dxa"/>
              <w:tblLook w:val="04A0"/>
            </w:tblPr>
            <w:tblGrid>
              <w:gridCol w:w="1190"/>
              <w:gridCol w:w="980"/>
              <w:gridCol w:w="1040"/>
              <w:gridCol w:w="960"/>
            </w:tblGrid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sz w:val="28"/>
                      <w:lang w:val="uk-UA"/>
                    </w:rPr>
                    <w:lastRenderedPageBreak/>
                    <w:t>Доходи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сума, грн.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квартал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рік</w:t>
                  </w: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місяць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2019</w:t>
                  </w: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січень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6 960,00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165 500,00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лютий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82 710,00</w:t>
                  </w: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березень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75 830,00</w:t>
                  </w: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квітень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82 400,00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168 245,00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травень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79 325,00</w:t>
                  </w: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червень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6 520,00</w:t>
                  </w: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липень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11 550,00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серпень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6 500,00</w:t>
                  </w: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вересень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2 050,00</w:t>
                  </w: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C43A86" w:rsidRPr="00624B60" w:rsidRDefault="00C43A86" w:rsidP="00693FCD">
            <w:pPr>
              <w:rPr>
                <w:sz w:val="24"/>
                <w:lang w:val="uk-UA"/>
              </w:rPr>
            </w:pPr>
          </w:p>
        </w:tc>
        <w:tc>
          <w:tcPr>
            <w:tcW w:w="7280" w:type="dxa"/>
          </w:tcPr>
          <w:tbl>
            <w:tblPr>
              <w:tblW w:w="5270" w:type="dxa"/>
              <w:tblLook w:val="04A0"/>
            </w:tblPr>
            <w:tblGrid>
              <w:gridCol w:w="1128"/>
              <w:gridCol w:w="1327"/>
              <w:gridCol w:w="1418"/>
              <w:gridCol w:w="1465"/>
            </w:tblGrid>
            <w:tr w:rsidR="00C43A86" w:rsidRPr="00624B60" w:rsidTr="00C43A86">
              <w:trPr>
                <w:trHeight w:val="300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8"/>
                      <w:lang w:val="uk-UA"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Cs w:val="22"/>
                      <w:lang w:eastAsia="ru-RU"/>
                    </w:rPr>
                    <w:t> </w:t>
                  </w:r>
                  <w:r w:rsidRPr="00624B60">
                    <w:rPr>
                      <w:rFonts w:ascii="Calibri" w:hAnsi="Calibri" w:cs="Calibri"/>
                      <w:color w:val="000000"/>
                      <w:szCs w:val="22"/>
                      <w:lang w:val="uk-UA" w:eastAsia="ru-RU"/>
                    </w:rPr>
                    <w:t>На дату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залишок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доходи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витрати</w:t>
                  </w: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01.04.2019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80 736,07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165 500,00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-84 763,93</w:t>
                  </w: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01.07.2019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118 913,06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168 245,00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-130 068,01</w:t>
                  </w:r>
                </w:p>
              </w:tc>
            </w:tr>
            <w:tr w:rsidR="00C43A86" w:rsidRPr="00624B60" w:rsidTr="00C43A86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06.09.2019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15 797,06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11 550,00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A86" w:rsidRPr="00624B60" w:rsidRDefault="00C43A86" w:rsidP="00C43A86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</w:pPr>
                  <w:r w:rsidRPr="00624B60">
                    <w:rPr>
                      <w:rFonts w:ascii="Calibri" w:hAnsi="Calibri" w:cs="Calibri"/>
                      <w:color w:val="000000"/>
                      <w:sz w:val="20"/>
                      <w:szCs w:val="18"/>
                      <w:lang w:eastAsia="ru-RU"/>
                    </w:rPr>
                    <w:t>-114 666,00</w:t>
                  </w:r>
                </w:p>
              </w:tc>
            </w:tr>
          </w:tbl>
          <w:p w:rsidR="00C43A86" w:rsidRPr="00624B60" w:rsidRDefault="00C43A86" w:rsidP="00693FCD">
            <w:pPr>
              <w:rPr>
                <w:sz w:val="24"/>
                <w:lang w:val="uk-UA"/>
              </w:rPr>
            </w:pPr>
          </w:p>
          <w:p w:rsidR="00C43A86" w:rsidRPr="00624B60" w:rsidRDefault="00C43A86" w:rsidP="00C43A86">
            <w:pPr>
              <w:rPr>
                <w:sz w:val="24"/>
                <w:lang w:val="uk-UA"/>
              </w:rPr>
            </w:pPr>
            <w:r w:rsidRPr="00624B60">
              <w:rPr>
                <w:sz w:val="24"/>
                <w:lang w:val="uk-UA"/>
              </w:rPr>
              <w:t>Представник ГО   за довіреністю</w:t>
            </w:r>
          </w:p>
          <w:p w:rsidR="00C43A86" w:rsidRPr="00624B60" w:rsidRDefault="00C43A86" w:rsidP="00C43A86">
            <w:pPr>
              <w:rPr>
                <w:sz w:val="24"/>
                <w:lang w:val="uk-UA"/>
              </w:rPr>
            </w:pPr>
            <w:r w:rsidRPr="00624B60">
              <w:rPr>
                <w:sz w:val="24"/>
                <w:lang w:val="uk-UA"/>
              </w:rPr>
              <w:t>ННО 775136 від 28.01.2019 р _____________ Бахишева О.Д.</w:t>
            </w:r>
          </w:p>
          <w:p w:rsidR="00C43A86" w:rsidRPr="00624B60" w:rsidRDefault="00C43A86" w:rsidP="00693FCD">
            <w:pPr>
              <w:rPr>
                <w:sz w:val="24"/>
                <w:lang w:val="uk-UA"/>
              </w:rPr>
            </w:pPr>
          </w:p>
        </w:tc>
      </w:tr>
    </w:tbl>
    <w:p w:rsidR="00C43A86" w:rsidRPr="00624B60" w:rsidRDefault="00C43A86" w:rsidP="00C43A86">
      <w:pPr>
        <w:rPr>
          <w:sz w:val="28"/>
          <w:lang w:val="uk-UA"/>
        </w:rPr>
      </w:pPr>
    </w:p>
    <w:p w:rsidR="00917C15" w:rsidRPr="00624B60" w:rsidRDefault="00917C15" w:rsidP="00C43A86">
      <w:pPr>
        <w:rPr>
          <w:sz w:val="28"/>
          <w:lang w:val="uk-UA"/>
        </w:rPr>
      </w:pPr>
      <w:r w:rsidRPr="00624B60">
        <w:rPr>
          <w:sz w:val="28"/>
          <w:lang w:val="uk-UA"/>
        </w:rPr>
        <w:t>Підсумок, для розрахунку</w:t>
      </w:r>
      <w:r w:rsidR="001A6854" w:rsidRPr="00624B60">
        <w:rPr>
          <w:sz w:val="28"/>
          <w:lang w:val="uk-UA"/>
        </w:rPr>
        <w:t xml:space="preserve"> руху коштів в середньому за місяць </w:t>
      </w:r>
    </w:p>
    <w:p w:rsidR="001A6854" w:rsidRPr="00624B60" w:rsidRDefault="001A6854" w:rsidP="00C43A86">
      <w:pPr>
        <w:rPr>
          <w:sz w:val="28"/>
          <w:lang w:val="uk-UA"/>
        </w:rPr>
      </w:pPr>
    </w:p>
    <w:tbl>
      <w:tblPr>
        <w:tblW w:w="8075" w:type="dxa"/>
        <w:tblLook w:val="04A0"/>
      </w:tblPr>
      <w:tblGrid>
        <w:gridCol w:w="1875"/>
        <w:gridCol w:w="2043"/>
        <w:gridCol w:w="1914"/>
        <w:gridCol w:w="2410"/>
      </w:tblGrid>
      <w:tr w:rsidR="001A6854" w:rsidRPr="00624B60" w:rsidTr="001A6854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54" w:rsidRPr="00624B60" w:rsidRDefault="001A6854" w:rsidP="001A685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доходи/учбовийрік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54" w:rsidRPr="00624B60" w:rsidRDefault="001A6854" w:rsidP="001A685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доходи/місяць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54" w:rsidRPr="00624B60" w:rsidRDefault="001A6854" w:rsidP="001A685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витрати/учбовийрік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54" w:rsidRPr="00624B60" w:rsidRDefault="001A6854" w:rsidP="001A685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витрати/місяць</w:t>
            </w:r>
          </w:p>
        </w:tc>
      </w:tr>
      <w:tr w:rsidR="001A6854" w:rsidRPr="00624B60" w:rsidTr="001A685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54" w:rsidRPr="00624B60" w:rsidRDefault="001A6854" w:rsidP="001A68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345 295,00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54" w:rsidRPr="00624B60" w:rsidRDefault="001A6854" w:rsidP="001A68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34529,5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54" w:rsidRPr="00624B60" w:rsidRDefault="001A6854" w:rsidP="001A68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-329 497,94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54" w:rsidRPr="00624B60" w:rsidRDefault="001A6854" w:rsidP="001A685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</w:pPr>
            <w:r w:rsidRPr="00624B60">
              <w:rPr>
                <w:rFonts w:ascii="Calibri" w:hAnsi="Calibri" w:cs="Calibri"/>
                <w:color w:val="000000"/>
                <w:sz w:val="20"/>
                <w:szCs w:val="18"/>
                <w:lang w:eastAsia="ru-RU"/>
              </w:rPr>
              <w:t>-32949,794</w:t>
            </w:r>
          </w:p>
        </w:tc>
      </w:tr>
    </w:tbl>
    <w:p w:rsidR="00624B60" w:rsidRPr="00624B60" w:rsidRDefault="00624B60" w:rsidP="00C43A86">
      <w:pPr>
        <w:rPr>
          <w:sz w:val="28"/>
          <w:lang w:val="uk-UA"/>
        </w:rPr>
      </w:pPr>
      <w:bookmarkStart w:id="0" w:name="_GoBack"/>
      <w:bookmarkEnd w:id="0"/>
    </w:p>
    <w:p w:rsidR="00624B60" w:rsidRPr="00624B60" w:rsidRDefault="00624B60" w:rsidP="00624B60">
      <w:pPr>
        <w:rPr>
          <w:sz w:val="28"/>
          <w:lang w:val="uk-UA"/>
        </w:rPr>
      </w:pPr>
    </w:p>
    <w:p w:rsidR="00624B60" w:rsidRPr="00624B60" w:rsidRDefault="00624B60" w:rsidP="00624B60">
      <w:pPr>
        <w:rPr>
          <w:sz w:val="28"/>
          <w:lang w:val="uk-UA"/>
        </w:rPr>
      </w:pPr>
    </w:p>
    <w:p w:rsidR="00624B60" w:rsidRPr="00624B60" w:rsidRDefault="00624B60" w:rsidP="00624B60">
      <w:pPr>
        <w:rPr>
          <w:sz w:val="28"/>
          <w:lang w:val="uk-UA"/>
        </w:rPr>
      </w:pPr>
    </w:p>
    <w:p w:rsidR="00624B60" w:rsidRPr="00624B60" w:rsidRDefault="00624B60" w:rsidP="00624B60">
      <w:pPr>
        <w:rPr>
          <w:sz w:val="28"/>
          <w:lang w:val="uk-UA"/>
        </w:rPr>
      </w:pPr>
    </w:p>
    <w:p w:rsidR="001A6854" w:rsidRPr="00624B60" w:rsidRDefault="001A6854" w:rsidP="00624B60">
      <w:pPr>
        <w:jc w:val="center"/>
        <w:rPr>
          <w:sz w:val="28"/>
          <w:lang w:val="uk-UA"/>
        </w:rPr>
      </w:pPr>
    </w:p>
    <w:sectPr w:rsidR="001A6854" w:rsidRPr="00624B60" w:rsidSect="000B692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0C" w:rsidRDefault="0026420C" w:rsidP="00731540">
      <w:r>
        <w:separator/>
      </w:r>
    </w:p>
  </w:endnote>
  <w:endnote w:type="continuationSeparator" w:id="1">
    <w:p w:rsidR="0026420C" w:rsidRDefault="0026420C" w:rsidP="0073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0C" w:rsidRDefault="0026420C" w:rsidP="00731540">
      <w:r>
        <w:separator/>
      </w:r>
    </w:p>
  </w:footnote>
  <w:footnote w:type="continuationSeparator" w:id="1">
    <w:p w:rsidR="0026420C" w:rsidRDefault="0026420C" w:rsidP="0073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40" w:rsidRPr="00624B60" w:rsidRDefault="00731540" w:rsidP="00731540">
    <w:pPr>
      <w:pStyle w:val="a3"/>
      <w:jc w:val="center"/>
      <w:rPr>
        <w:rFonts w:ascii="Times New Roman" w:hAnsi="Times New Roman" w:cs="Times New Roman"/>
        <w:b/>
        <w:sz w:val="28"/>
        <w:szCs w:val="18"/>
        <w:lang w:val="uk-UA"/>
      </w:rPr>
    </w:pPr>
    <w:r w:rsidRPr="00624B60">
      <w:rPr>
        <w:rFonts w:ascii="Times New Roman" w:hAnsi="Times New Roman" w:cs="Times New Roman"/>
        <w:b/>
        <w:sz w:val="28"/>
        <w:szCs w:val="18"/>
        <w:lang w:val="uk-UA"/>
      </w:rPr>
      <w:t xml:space="preserve">Громадська Організація </w:t>
    </w:r>
  </w:p>
  <w:p w:rsidR="00731540" w:rsidRPr="00624B60" w:rsidRDefault="00731540" w:rsidP="00731540">
    <w:pPr>
      <w:pStyle w:val="a3"/>
      <w:jc w:val="center"/>
      <w:rPr>
        <w:rFonts w:ascii="Times New Roman" w:hAnsi="Times New Roman" w:cs="Times New Roman"/>
        <w:b/>
        <w:sz w:val="28"/>
        <w:szCs w:val="18"/>
        <w:lang w:val="uk-UA"/>
      </w:rPr>
    </w:pPr>
    <w:r w:rsidRPr="00624B60">
      <w:rPr>
        <w:rFonts w:ascii="Times New Roman" w:hAnsi="Times New Roman" w:cs="Times New Roman"/>
        <w:b/>
        <w:sz w:val="28"/>
        <w:szCs w:val="18"/>
        <w:lang w:val="uk-UA"/>
      </w:rPr>
      <w:t>«Батьківська Рада Школи №23 міста Дніпро за новації в освіті»</w:t>
    </w:r>
  </w:p>
  <w:p w:rsidR="00731540" w:rsidRPr="00624B60" w:rsidRDefault="00731540" w:rsidP="00C12FF5">
    <w:pPr>
      <w:jc w:val="center"/>
      <w:rPr>
        <w:rFonts w:eastAsia="MS Mincho"/>
        <w:b/>
        <w:sz w:val="28"/>
        <w:szCs w:val="18"/>
        <w:lang w:val="uk-UA"/>
      </w:rPr>
    </w:pPr>
    <w:r w:rsidRPr="00624B60">
      <w:rPr>
        <w:b/>
        <w:sz w:val="28"/>
        <w:szCs w:val="18"/>
        <w:lang w:val="uk-UA"/>
      </w:rPr>
      <w:t xml:space="preserve">49000, Дніпропетровська обл., місто Дніпро, проспект Дмитра Яворницького,14 Код ЄДРПОУ 42298749, </w:t>
    </w:r>
    <w:r w:rsidR="00624B60" w:rsidRPr="00624B60">
      <w:rPr>
        <w:b/>
        <w:sz w:val="28"/>
        <w:szCs w:val="18"/>
        <w:lang w:val="uk-UA"/>
      </w:rPr>
      <w:br/>
    </w:r>
    <w:r w:rsidRPr="00624B60">
      <w:rPr>
        <w:b/>
        <w:sz w:val="28"/>
        <w:szCs w:val="18"/>
        <w:lang w:val="uk-UA"/>
      </w:rPr>
      <w:t>р/р 26007050365241 в АТ «КБ «Приватбанк» МФО 305299</w:t>
    </w:r>
  </w:p>
  <w:p w:rsidR="00731540" w:rsidRPr="00624B60" w:rsidRDefault="00731540">
    <w:pPr>
      <w:pStyle w:val="a3"/>
      <w:rPr>
        <w:sz w:val="24"/>
        <w:szCs w:val="18"/>
        <w:lang w:val="uk-UA"/>
      </w:rPr>
    </w:pPr>
  </w:p>
  <w:p w:rsidR="00731540" w:rsidRDefault="007315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540"/>
    <w:rsid w:val="00014755"/>
    <w:rsid w:val="000B6927"/>
    <w:rsid w:val="00125526"/>
    <w:rsid w:val="001A6854"/>
    <w:rsid w:val="001F73E8"/>
    <w:rsid w:val="0026420C"/>
    <w:rsid w:val="003B1EA1"/>
    <w:rsid w:val="00524D72"/>
    <w:rsid w:val="00555B6C"/>
    <w:rsid w:val="00624B09"/>
    <w:rsid w:val="00624B60"/>
    <w:rsid w:val="00693FCD"/>
    <w:rsid w:val="006A0EA9"/>
    <w:rsid w:val="00731540"/>
    <w:rsid w:val="007541EB"/>
    <w:rsid w:val="007C5E10"/>
    <w:rsid w:val="008F5FA9"/>
    <w:rsid w:val="00917C15"/>
    <w:rsid w:val="00954E65"/>
    <w:rsid w:val="009A66EF"/>
    <w:rsid w:val="009C1963"/>
    <w:rsid w:val="00A0230B"/>
    <w:rsid w:val="00AE2D5A"/>
    <w:rsid w:val="00C12FF5"/>
    <w:rsid w:val="00C43A86"/>
    <w:rsid w:val="00C76DFC"/>
    <w:rsid w:val="00C84EB2"/>
    <w:rsid w:val="00F150EF"/>
    <w:rsid w:val="00F57003"/>
    <w:rsid w:val="00F93192"/>
    <w:rsid w:val="00FC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1540"/>
  </w:style>
  <w:style w:type="paragraph" w:styleId="a5">
    <w:name w:val="footer"/>
    <w:basedOn w:val="a"/>
    <w:link w:val="a6"/>
    <w:uiPriority w:val="99"/>
    <w:unhideWhenUsed/>
    <w:rsid w:val="007315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1540"/>
  </w:style>
  <w:style w:type="paragraph" w:styleId="a7">
    <w:name w:val="No Spacing"/>
    <w:uiPriority w:val="1"/>
    <w:qFormat/>
    <w:rsid w:val="00C12FF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150E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5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B6C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C4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BD4F-0F2C-42C9-AF57-9AA6AB9D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6</cp:revision>
  <cp:lastPrinted>2019-04-01T10:37:00Z</cp:lastPrinted>
  <dcterms:created xsi:type="dcterms:W3CDTF">2019-09-06T10:12:00Z</dcterms:created>
  <dcterms:modified xsi:type="dcterms:W3CDTF">2019-10-08T07:00:00Z</dcterms:modified>
</cp:coreProperties>
</file>